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DA" w:rsidRDefault="00ED5EDA" w:rsidP="00ED5EDA">
      <w:pPr>
        <w:pStyle w:val="Paragraphedeliste"/>
        <w:ind w:left="0"/>
      </w:pPr>
      <w:r>
        <w:rPr>
          <w:sz w:val="40"/>
          <w:szCs w:val="40"/>
        </w:rPr>
        <w:t>PROGRAMME PREVISIONNEL</w:t>
      </w:r>
      <w:r>
        <w:t>----------------------------------------------------------------</w:t>
      </w:r>
    </w:p>
    <w:p w:rsidR="00ED5EDA" w:rsidRDefault="00ED5EDA" w:rsidP="00ED5EDA">
      <w:pPr>
        <w:jc w:val="both"/>
      </w:pPr>
      <w:r>
        <w:rPr>
          <w:b/>
          <w:u w:val="single"/>
        </w:rPr>
        <w:t>23 &amp; 24 mars 2017 à Auzat (Ariège)</w:t>
      </w:r>
    </w:p>
    <w:p w:rsidR="00ED5EDA" w:rsidRDefault="00ED5EDA" w:rsidP="00ED5EDA">
      <w:pPr>
        <w:spacing w:after="0"/>
        <w:jc w:val="both"/>
      </w:pPr>
      <w:r>
        <w:rPr>
          <w:rFonts w:ascii="Webdings" w:hAnsi="Webdings"/>
        </w:rPr>
        <w:t></w:t>
      </w:r>
      <w:r>
        <w:t xml:space="preserve"> Jeudi 23 mars : </w:t>
      </w:r>
    </w:p>
    <w:p w:rsidR="00ED5EDA" w:rsidRDefault="00ED5EDA" w:rsidP="00ED5EDA">
      <w:pPr>
        <w:spacing w:after="0"/>
        <w:jc w:val="both"/>
      </w:pPr>
      <w:r>
        <w:rPr>
          <w:sz w:val="20"/>
          <w:szCs w:val="20"/>
        </w:rPr>
        <w:t>9h00 –</w:t>
      </w:r>
      <w:r>
        <w:rPr>
          <w:sz w:val="20"/>
          <w:szCs w:val="20"/>
        </w:rPr>
        <w:tab/>
        <w:t xml:space="preserve"> accueil des participants (DREAL Occitanie, CEN MP)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9h30 –</w:t>
      </w:r>
      <w:r>
        <w:rPr>
          <w:sz w:val="20"/>
          <w:szCs w:val="20"/>
        </w:rPr>
        <w:tab/>
        <w:t xml:space="preserve"> Présentation générale et tour de table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10h00 – Présentation du Desman des Pyrénées, de sa biologie, son écologie, sa répartition, ses menaces, aspects règlementaires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12h30 –</w:t>
      </w:r>
      <w:r>
        <w:rPr>
          <w:sz w:val="20"/>
          <w:szCs w:val="20"/>
        </w:rPr>
        <w:tab/>
        <w:t>Repas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14h00 – Terrain (présentation de son habitat, recherche et collecte des indices de présence)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17h30 – Présentation du PNA Desman / du projet LIFE+ Desman et zoom sur quelques actions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19h00 – Auberge espagnole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</w:p>
    <w:p w:rsidR="00ED5EDA" w:rsidRDefault="00ED5EDA" w:rsidP="00ED5EDA">
      <w:pPr>
        <w:spacing w:after="0"/>
        <w:jc w:val="both"/>
      </w:pPr>
      <w:r>
        <w:rPr>
          <w:rFonts w:ascii="Webdings" w:hAnsi="Webdings"/>
        </w:rPr>
        <w:t></w:t>
      </w:r>
      <w:r>
        <w:t xml:space="preserve"> Vendredi 24 mars : 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9h00 – </w:t>
      </w:r>
      <w:r>
        <w:rPr>
          <w:sz w:val="20"/>
          <w:szCs w:val="20"/>
        </w:rPr>
        <w:tab/>
        <w:t>Introduction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9h15 – </w:t>
      </w:r>
      <w:r>
        <w:rPr>
          <w:sz w:val="20"/>
          <w:szCs w:val="20"/>
        </w:rPr>
        <w:tab/>
        <w:t>Présentation de l’outil cartographique d’alerte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9h35 - Présentation du protocole standardisé de recherche de fèces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12h00 – Repas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13h30 – Terrain (recherche de fèces dans deux rivières de configurations différentes)</w:t>
      </w:r>
    </w:p>
    <w:p w:rsidR="00ED5EDA" w:rsidRDefault="00ED5EDA" w:rsidP="00ED5ED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17h00 – Débriefing et clôture</w:t>
      </w:r>
    </w:p>
    <w:p w:rsidR="00ED5EDA" w:rsidRDefault="00ED5EDA" w:rsidP="00ED5EDA">
      <w:pPr>
        <w:rPr>
          <w:sz w:val="20"/>
          <w:szCs w:val="20"/>
        </w:rPr>
      </w:pPr>
    </w:p>
    <w:p w:rsidR="00ED5EDA" w:rsidRDefault="00ED5EDA" w:rsidP="00ED5EDA">
      <w:pPr>
        <w:jc w:val="both"/>
        <w:rPr>
          <w:b/>
          <w:u w:val="single"/>
        </w:rPr>
      </w:pPr>
      <w:r>
        <w:rPr>
          <w:b/>
          <w:u w:val="single"/>
        </w:rPr>
        <w:t>Prospections en autonomie</w:t>
      </w:r>
    </w:p>
    <w:p w:rsidR="00ED5EDA" w:rsidRDefault="00ED5EDA" w:rsidP="00ED5EDA">
      <w:pPr>
        <w:rPr>
          <w:sz w:val="20"/>
          <w:szCs w:val="20"/>
        </w:rPr>
      </w:pPr>
      <w:r>
        <w:t>Chaque participant devra prospecter entre le 15 juillet et le 30 septembre 2017 4 tronçons de rivière en se conformant au protocole standardisé. Il devra remettre, avant le 30 septembre 2017, son rapport à l’organisateur désigné comme son référent lors de la 1</w:t>
      </w:r>
      <w:r>
        <w:rPr>
          <w:vertAlign w:val="superscript"/>
        </w:rPr>
        <w:t>ère</w:t>
      </w:r>
      <w:r>
        <w:t xml:space="preserve"> session de formation. </w:t>
      </w:r>
    </w:p>
    <w:p w:rsidR="00ED5EDA" w:rsidRDefault="00ED5EDA" w:rsidP="00ED5EDA">
      <w:pPr>
        <w:rPr>
          <w:sz w:val="20"/>
          <w:szCs w:val="20"/>
        </w:rPr>
      </w:pPr>
    </w:p>
    <w:p w:rsidR="00ED5EDA" w:rsidRDefault="00ED5EDA" w:rsidP="00ED5EDA">
      <w:pPr>
        <w:jc w:val="both"/>
        <w:rPr>
          <w:b/>
          <w:u w:val="single"/>
        </w:rPr>
      </w:pPr>
      <w:r>
        <w:rPr>
          <w:b/>
          <w:u w:val="single"/>
        </w:rPr>
        <w:t>19 &amp; 20 octobre 2017</w:t>
      </w:r>
    </w:p>
    <w:p w:rsidR="00ED5EDA" w:rsidRDefault="00ED5EDA" w:rsidP="00ED5EDA">
      <w:pPr>
        <w:rPr>
          <w:sz w:val="20"/>
          <w:szCs w:val="20"/>
        </w:rPr>
      </w:pPr>
      <w:r>
        <w:rPr>
          <w:sz w:val="20"/>
          <w:szCs w:val="20"/>
        </w:rPr>
        <w:t xml:space="preserve">Le programme reste à affiner. Trois thématiques principales seront abordées: </w:t>
      </w:r>
    </w:p>
    <w:p w:rsidR="00ED5EDA" w:rsidRDefault="00ED5EDA" w:rsidP="00ED5EDA">
      <w:pPr>
        <w:rPr>
          <w:sz w:val="20"/>
          <w:szCs w:val="20"/>
        </w:rPr>
      </w:pPr>
      <w:r>
        <w:rPr>
          <w:sz w:val="20"/>
          <w:szCs w:val="20"/>
        </w:rPr>
        <w:t>1/ Retour sur les prospections en autonomie et sur les rapports</w:t>
      </w:r>
    </w:p>
    <w:p w:rsidR="00ED5EDA" w:rsidRDefault="00ED5EDA" w:rsidP="00ED5EDA">
      <w:pPr>
        <w:rPr>
          <w:sz w:val="20"/>
          <w:szCs w:val="20"/>
        </w:rPr>
      </w:pPr>
      <w:r>
        <w:rPr>
          <w:sz w:val="20"/>
          <w:szCs w:val="20"/>
        </w:rPr>
        <w:t>2/ Terrain : approfondissement des prospections</w:t>
      </w:r>
    </w:p>
    <w:p w:rsidR="00ED5EDA" w:rsidRDefault="00ED5EDA" w:rsidP="00ED5EDA">
      <w:pPr>
        <w:rPr>
          <w:sz w:val="20"/>
          <w:szCs w:val="20"/>
        </w:rPr>
      </w:pPr>
      <w:r>
        <w:rPr>
          <w:sz w:val="20"/>
          <w:szCs w:val="20"/>
        </w:rPr>
        <w:t>3/ A partir de quelques cas concrets, réflexions et discussions autour de l’évaluation des impacts et des mesures « Eviter, Réduire, Compenser »</w:t>
      </w:r>
    </w:p>
    <w:p w:rsidR="00ED5EDA" w:rsidRDefault="00ED5EDA" w:rsidP="00ED5EDA">
      <w:pPr>
        <w:rPr>
          <w:sz w:val="20"/>
          <w:szCs w:val="20"/>
        </w:rPr>
      </w:pPr>
    </w:p>
    <w:p w:rsidR="00ED5EDA" w:rsidRDefault="00ED5EDA" w:rsidP="00ED5EDA">
      <w:pPr>
        <w:rPr>
          <w:sz w:val="20"/>
          <w:szCs w:val="20"/>
        </w:rPr>
      </w:pPr>
      <w:bookmarkStart w:id="0" w:name="_GoBack"/>
      <w:bookmarkEnd w:id="0"/>
    </w:p>
    <w:p w:rsidR="00ED5EDA" w:rsidRDefault="00ED5EDA" w:rsidP="00ED5EDA">
      <w:pPr>
        <w:rPr>
          <w:sz w:val="20"/>
          <w:szCs w:val="20"/>
        </w:rPr>
      </w:pPr>
    </w:p>
    <w:p w:rsidR="002C4921" w:rsidRDefault="002C4921"/>
    <w:sectPr w:rsidR="002C4921">
      <w:headerReference w:type="default" r:id="rId7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DA" w:rsidRDefault="00ED5EDA" w:rsidP="00ED5EDA">
      <w:pPr>
        <w:spacing w:after="0" w:line="240" w:lineRule="auto"/>
      </w:pPr>
      <w:r>
        <w:separator/>
      </w:r>
    </w:p>
  </w:endnote>
  <w:endnote w:type="continuationSeparator" w:id="0">
    <w:p w:rsidR="00ED5EDA" w:rsidRDefault="00ED5EDA" w:rsidP="00ED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DA" w:rsidRDefault="00ED5EDA" w:rsidP="00ED5EDA">
      <w:pPr>
        <w:spacing w:after="0" w:line="240" w:lineRule="auto"/>
      </w:pPr>
      <w:r>
        <w:separator/>
      </w:r>
    </w:p>
  </w:footnote>
  <w:footnote w:type="continuationSeparator" w:id="0">
    <w:p w:rsidR="00ED5EDA" w:rsidRDefault="00ED5EDA" w:rsidP="00ED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DA" w:rsidRDefault="00ED5EDA" w:rsidP="00ED5EDA">
    <w:pPr>
      <w:pStyle w:val="En-tte"/>
      <w:ind w:left="1985"/>
    </w:pPr>
  </w:p>
  <w:p w:rsidR="00ED5EDA" w:rsidRDefault="00ED5EDA" w:rsidP="00ED5EDA">
    <w:pPr>
      <w:pStyle w:val="En-tte"/>
      <w:ind w:left="1985"/>
    </w:pPr>
  </w:p>
  <w:p w:rsidR="00ED5EDA" w:rsidRDefault="00ED5EDA" w:rsidP="00ED5EDA">
    <w:pPr>
      <w:pStyle w:val="En-tte"/>
      <w:ind w:left="1985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531B935" wp14:editId="2F9AE9C4">
          <wp:simplePos x="0" y="0"/>
          <wp:positionH relativeFrom="column">
            <wp:posOffset>567055</wp:posOffset>
          </wp:positionH>
          <wp:positionV relativeFrom="paragraph">
            <wp:posOffset>-27305</wp:posOffset>
          </wp:positionV>
          <wp:extent cx="533400" cy="460375"/>
          <wp:effectExtent l="0" t="0" r="0" b="0"/>
          <wp:wrapTight wrapText="bothSides">
            <wp:wrapPolygon edited="0">
              <wp:start x="0" y="0"/>
              <wp:lineTo x="0" y="20557"/>
              <wp:lineTo x="20829" y="20557"/>
              <wp:lineTo x="2082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2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506D0EE" wp14:editId="518A144D">
          <wp:simplePos x="0" y="0"/>
          <wp:positionH relativeFrom="column">
            <wp:posOffset>-90805</wp:posOffset>
          </wp:positionH>
          <wp:positionV relativeFrom="paragraph">
            <wp:posOffset>-14605</wp:posOffset>
          </wp:positionV>
          <wp:extent cx="581025" cy="434975"/>
          <wp:effectExtent l="0" t="0" r="9525" b="3175"/>
          <wp:wrapTight wrapText="bothSides">
            <wp:wrapPolygon edited="0">
              <wp:start x="0" y="0"/>
              <wp:lineTo x="0" y="20812"/>
              <wp:lineTo x="21246" y="20812"/>
              <wp:lineTo x="2124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9399FA5" wp14:editId="72AE5654">
          <wp:simplePos x="0" y="0"/>
          <wp:positionH relativeFrom="column">
            <wp:posOffset>-661670</wp:posOffset>
          </wp:positionH>
          <wp:positionV relativeFrom="paragraph">
            <wp:posOffset>-49530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_life_desma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LIFE+ Desman -  </w:t>
    </w:r>
    <w:r>
      <w:rPr>
        <w:i/>
        <w:sz w:val="20"/>
        <w:szCs w:val="20"/>
      </w:rPr>
      <w:t>formation « Amélioration de la prise en compte du Desman des Pyrénées dans les procédures environnementales  - attestation de capacité à rechercher l’espèce»</w:t>
    </w:r>
  </w:p>
  <w:p w:rsidR="00ED5EDA" w:rsidRDefault="00ED5EDA">
    <w:pPr>
      <w:pStyle w:val="En-tte"/>
    </w:pPr>
  </w:p>
  <w:p w:rsidR="00ED5EDA" w:rsidRDefault="00ED5E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DA"/>
    <w:rsid w:val="002C4921"/>
    <w:rsid w:val="009F2C02"/>
    <w:rsid w:val="00E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DA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5E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EDA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ED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EDA"/>
    <w:rPr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DA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DA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5E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EDA"/>
    <w:rPr>
      <w:color w:val="00000A"/>
    </w:rPr>
  </w:style>
  <w:style w:type="paragraph" w:styleId="Pieddepage">
    <w:name w:val="footer"/>
    <w:basedOn w:val="Normal"/>
    <w:link w:val="PieddepageCar"/>
    <w:uiPriority w:val="99"/>
    <w:unhideWhenUsed/>
    <w:rsid w:val="00ED5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EDA"/>
    <w:rPr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ED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Mélanie</cp:lastModifiedBy>
  <cp:revision>1</cp:revision>
  <dcterms:created xsi:type="dcterms:W3CDTF">2017-01-27T08:40:00Z</dcterms:created>
  <dcterms:modified xsi:type="dcterms:W3CDTF">2017-01-27T08:41:00Z</dcterms:modified>
</cp:coreProperties>
</file>